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A7" w:rsidRPr="00A731B6" w:rsidRDefault="00A731B6" w:rsidP="00F851BF">
      <w:pPr>
        <w:ind w:right="-1281"/>
        <w:jc w:val="center"/>
        <w:rPr>
          <w:b/>
          <w:sz w:val="36"/>
          <w:szCs w:val="36"/>
        </w:rPr>
      </w:pPr>
      <w:r w:rsidRPr="00A731B6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58240" behindDoc="0" locked="0" layoutInCell="1" allowOverlap="1" wp14:anchorId="3079EFE4" wp14:editId="50F4D4F8">
            <wp:simplePos x="0" y="0"/>
            <wp:positionH relativeFrom="column">
              <wp:posOffset>-200025</wp:posOffset>
            </wp:positionH>
            <wp:positionV relativeFrom="paragraph">
              <wp:posOffset>-273685</wp:posOffset>
            </wp:positionV>
            <wp:extent cx="1123950" cy="1184727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ire of Cuballing Logo (colour)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84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7DA7" w:rsidRPr="00A731B6" w:rsidRDefault="00F15D8C" w:rsidP="00D57DA7">
      <w:pPr>
        <w:spacing w:after="120"/>
        <w:ind w:right="-1281"/>
        <w:jc w:val="center"/>
        <w:rPr>
          <w:rFonts w:ascii="Century Gothic" w:hAnsi="Century Gothic"/>
          <w:b/>
          <w:sz w:val="36"/>
          <w:szCs w:val="36"/>
        </w:rPr>
      </w:pPr>
      <w:r w:rsidRPr="00A731B6">
        <w:rPr>
          <w:rFonts w:ascii="Century Gothic" w:hAnsi="Century Gothic"/>
          <w:b/>
          <w:sz w:val="36"/>
          <w:szCs w:val="36"/>
        </w:rPr>
        <w:t xml:space="preserve">REGISTER OF </w:t>
      </w:r>
      <w:r w:rsidR="00D57DA7" w:rsidRPr="00A731B6">
        <w:rPr>
          <w:rFonts w:ascii="Century Gothic" w:hAnsi="Century Gothic"/>
          <w:b/>
          <w:sz w:val="36"/>
          <w:szCs w:val="36"/>
        </w:rPr>
        <w:t>CONTRIBUTIONS TO TRAVEL</w:t>
      </w:r>
    </w:p>
    <w:p w:rsidR="00A731B6" w:rsidRPr="00A731B6" w:rsidRDefault="00A731B6" w:rsidP="00D57DA7">
      <w:pPr>
        <w:spacing w:after="120"/>
        <w:ind w:right="-1281"/>
        <w:jc w:val="center"/>
        <w:rPr>
          <w:b/>
          <w:sz w:val="36"/>
          <w:szCs w:val="36"/>
        </w:rPr>
      </w:pPr>
    </w:p>
    <w:p w:rsidR="00A731B6" w:rsidRPr="006477A6" w:rsidRDefault="00A731B6" w:rsidP="00D57DA7">
      <w:pPr>
        <w:spacing w:after="120"/>
        <w:rPr>
          <w:sz w:val="23"/>
          <w:szCs w:val="23"/>
        </w:rPr>
      </w:pPr>
    </w:p>
    <w:tbl>
      <w:tblPr>
        <w:tblStyle w:val="TableGrid"/>
        <w:tblW w:w="158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594"/>
        <w:gridCol w:w="1842"/>
        <w:gridCol w:w="1985"/>
        <w:gridCol w:w="1589"/>
        <w:gridCol w:w="1589"/>
        <w:gridCol w:w="1589"/>
        <w:gridCol w:w="2149"/>
        <w:gridCol w:w="1985"/>
      </w:tblGrid>
      <w:tr w:rsidR="008276D6" w:rsidRPr="00A731B6" w:rsidTr="00A731B6">
        <w:trPr>
          <w:trHeight w:val="20"/>
        </w:trPr>
        <w:tc>
          <w:tcPr>
            <w:tcW w:w="1520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relevant person making disclosure</w:t>
            </w:r>
          </w:p>
        </w:tc>
        <w:tc>
          <w:tcPr>
            <w:tcW w:w="1594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Description of contribution</w:t>
            </w:r>
          </w:p>
        </w:tc>
        <w:tc>
          <w:tcPr>
            <w:tcW w:w="1842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Name of person who made contribution</w:t>
            </w:r>
          </w:p>
        </w:tc>
        <w:tc>
          <w:tcPr>
            <w:tcW w:w="1985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Address of person who made contribution</w:t>
            </w:r>
          </w:p>
        </w:tc>
        <w:tc>
          <w:tcPr>
            <w:tcW w:w="1589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Date contribution was received</w:t>
            </w:r>
          </w:p>
        </w:tc>
        <w:tc>
          <w:tcPr>
            <w:tcW w:w="1589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Estimated value of contribution at time it was made</w:t>
            </w:r>
          </w:p>
        </w:tc>
        <w:tc>
          <w:tcPr>
            <w:tcW w:w="1589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Nature of relationship between relevant person and person who made contribution</w:t>
            </w:r>
          </w:p>
        </w:tc>
        <w:tc>
          <w:tcPr>
            <w:tcW w:w="2149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Description of travel</w:t>
            </w:r>
          </w:p>
        </w:tc>
        <w:tc>
          <w:tcPr>
            <w:tcW w:w="1985" w:type="dxa"/>
            <w:vAlign w:val="center"/>
          </w:tcPr>
          <w:p w:rsidR="00D57DA7" w:rsidRPr="00A731B6" w:rsidRDefault="00D57DA7" w:rsidP="00F9617E">
            <w:pPr>
              <w:jc w:val="center"/>
              <w:rPr>
                <w:rFonts w:ascii="Century Gothic" w:hAnsi="Century Gothic"/>
                <w:b/>
                <w:sz w:val="23"/>
                <w:szCs w:val="23"/>
              </w:rPr>
            </w:pPr>
            <w:r w:rsidRPr="00A731B6">
              <w:rPr>
                <w:rFonts w:ascii="Century Gothic" w:hAnsi="Century Gothic"/>
                <w:b/>
                <w:sz w:val="23"/>
                <w:szCs w:val="23"/>
              </w:rPr>
              <w:t>Date of travel</w:t>
            </w:r>
          </w:p>
        </w:tc>
      </w:tr>
      <w:tr w:rsidR="008276D6" w:rsidRPr="00A731B6" w:rsidTr="00A731B6">
        <w:trPr>
          <w:trHeight w:val="424"/>
        </w:trPr>
        <w:tc>
          <w:tcPr>
            <w:tcW w:w="1520" w:type="dxa"/>
            <w:vAlign w:val="center"/>
          </w:tcPr>
          <w:p w:rsidR="00F851BF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Elizabeth Dowling</w:t>
            </w:r>
          </w:p>
        </w:tc>
        <w:tc>
          <w:tcPr>
            <w:tcW w:w="1594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Travel to PHCC Meetings</w:t>
            </w:r>
          </w:p>
        </w:tc>
        <w:tc>
          <w:tcPr>
            <w:tcW w:w="1842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Peel Harvey Catchment Council</w:t>
            </w:r>
          </w:p>
        </w:tc>
        <w:tc>
          <w:tcPr>
            <w:tcW w:w="1985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58 Sutton Street, Mandurah 6210</w:t>
            </w:r>
          </w:p>
        </w:tc>
        <w:tc>
          <w:tcPr>
            <w:tcW w:w="1589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5 October 2016</w:t>
            </w:r>
          </w:p>
        </w:tc>
        <w:tc>
          <w:tcPr>
            <w:tcW w:w="1589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$430.98</w:t>
            </w:r>
          </w:p>
        </w:tc>
        <w:tc>
          <w:tcPr>
            <w:tcW w:w="1589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P</w:t>
            </w:r>
            <w:r w:rsidRPr="00A731B6">
              <w:rPr>
                <w:rFonts w:ascii="Century Gothic" w:hAnsi="Century Gothic"/>
                <w:sz w:val="23"/>
                <w:szCs w:val="23"/>
              </w:rPr>
              <w:t>roxy member of the PHCC</w:t>
            </w:r>
          </w:p>
        </w:tc>
        <w:tc>
          <w:tcPr>
            <w:tcW w:w="2149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Travel to Dwellingup, Boddington and Dryandra</w:t>
            </w:r>
          </w:p>
        </w:tc>
        <w:tc>
          <w:tcPr>
            <w:tcW w:w="1985" w:type="dxa"/>
            <w:vAlign w:val="center"/>
          </w:tcPr>
          <w:p w:rsidR="00D57DA7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18 August 2016</w:t>
            </w:r>
            <w:r>
              <w:rPr>
                <w:rFonts w:ascii="Century Gothic" w:hAnsi="Century Gothic"/>
                <w:sz w:val="23"/>
                <w:szCs w:val="23"/>
              </w:rPr>
              <w:t>,</w:t>
            </w:r>
          </w:p>
          <w:p w:rsidR="00A731B6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28 August 2016</w:t>
            </w:r>
            <w:r>
              <w:rPr>
                <w:rFonts w:ascii="Century Gothic" w:hAnsi="Century Gothic"/>
                <w:sz w:val="23"/>
                <w:szCs w:val="23"/>
              </w:rPr>
              <w:t>, and</w:t>
            </w:r>
          </w:p>
          <w:p w:rsidR="00A731B6" w:rsidRPr="00A731B6" w:rsidRDefault="00A731B6" w:rsidP="00A731B6">
            <w:pPr>
              <w:rPr>
                <w:rFonts w:ascii="Century Gothic" w:hAnsi="Century Gothic"/>
                <w:sz w:val="23"/>
                <w:szCs w:val="23"/>
              </w:rPr>
            </w:pPr>
            <w:r w:rsidRPr="00A731B6">
              <w:rPr>
                <w:rFonts w:ascii="Century Gothic" w:hAnsi="Century Gothic"/>
                <w:sz w:val="23"/>
                <w:szCs w:val="23"/>
              </w:rPr>
              <w:t>29 August 2016</w:t>
            </w:r>
          </w:p>
        </w:tc>
      </w:tr>
      <w:tr w:rsidR="008276D6" w:rsidRPr="00A731B6" w:rsidTr="008276D6">
        <w:trPr>
          <w:trHeight w:val="424"/>
        </w:trPr>
        <w:tc>
          <w:tcPr>
            <w:tcW w:w="1520" w:type="dxa"/>
            <w:vAlign w:val="center"/>
          </w:tcPr>
          <w:p w:rsidR="00A731B6" w:rsidRPr="00A731B6" w:rsidRDefault="00025FA9" w:rsidP="00025FA9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M</w:t>
            </w:r>
            <w:r w:rsidR="008276D6">
              <w:rPr>
                <w:rFonts w:ascii="Century Gothic" w:hAnsi="Century Gothic"/>
                <w:sz w:val="23"/>
                <w:szCs w:val="23"/>
              </w:rPr>
              <w:t>ark Conley</w:t>
            </w:r>
          </w:p>
        </w:tc>
        <w:tc>
          <w:tcPr>
            <w:tcW w:w="1594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Travel to Central Country Zone Meetings</w:t>
            </w:r>
          </w:p>
        </w:tc>
        <w:tc>
          <w:tcPr>
            <w:tcW w:w="1842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Central Country Zone of WALGA</w:t>
            </w:r>
          </w:p>
        </w:tc>
        <w:tc>
          <w:tcPr>
            <w:tcW w:w="1985" w:type="dxa"/>
            <w:vAlign w:val="center"/>
          </w:tcPr>
          <w:p w:rsidR="00A731B6" w:rsidRPr="00A731B6" w:rsidRDefault="00A731B6" w:rsidP="008276D6">
            <w:pPr>
              <w:rPr>
                <w:rFonts w:ascii="Century Gothic" w:hAnsi="Century Gothic"/>
                <w:sz w:val="23"/>
                <w:szCs w:val="23"/>
              </w:rPr>
            </w:pPr>
          </w:p>
        </w:tc>
        <w:tc>
          <w:tcPr>
            <w:tcW w:w="1589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26</w:t>
            </w:r>
            <w:r w:rsidR="00F30B4F">
              <w:rPr>
                <w:rFonts w:ascii="Century Gothic" w:hAnsi="Century Gothic"/>
                <w:sz w:val="23"/>
                <w:szCs w:val="23"/>
              </w:rPr>
              <w:t xml:space="preserve"> May </w:t>
            </w:r>
            <w:r>
              <w:rPr>
                <w:rFonts w:ascii="Century Gothic" w:hAnsi="Century Gothic"/>
                <w:sz w:val="23"/>
                <w:szCs w:val="23"/>
              </w:rPr>
              <w:t>2017</w:t>
            </w:r>
          </w:p>
        </w:tc>
        <w:tc>
          <w:tcPr>
            <w:tcW w:w="1589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$754.00</w:t>
            </w:r>
          </w:p>
        </w:tc>
        <w:tc>
          <w:tcPr>
            <w:tcW w:w="1589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Office Bearer of Central Country Zone of WALGA</w:t>
            </w:r>
          </w:p>
        </w:tc>
        <w:tc>
          <w:tcPr>
            <w:tcW w:w="2149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Travel to meetings at Northam, Northam &amp; Williams</w:t>
            </w:r>
          </w:p>
        </w:tc>
        <w:tc>
          <w:tcPr>
            <w:tcW w:w="1985" w:type="dxa"/>
            <w:vAlign w:val="center"/>
          </w:tcPr>
          <w:p w:rsidR="00A731B6" w:rsidRPr="00A731B6" w:rsidRDefault="008276D6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31</w:t>
            </w:r>
            <w:r w:rsidRPr="008276D6">
              <w:rPr>
                <w:rFonts w:ascii="Century Gothic" w:hAnsi="Century Gothic"/>
                <w:sz w:val="23"/>
                <w:szCs w:val="23"/>
                <w:vertAlign w:val="superscript"/>
              </w:rPr>
              <w:t>st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May 2016, 29</w:t>
            </w:r>
            <w:r w:rsidRPr="008276D6">
              <w:rPr>
                <w:rFonts w:ascii="Century Gothic" w:hAnsi="Century Gothic"/>
                <w:sz w:val="23"/>
                <w:szCs w:val="23"/>
                <w:vertAlign w:val="superscript"/>
              </w:rPr>
              <w:t>th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November 2016 and 7</w:t>
            </w:r>
            <w:r w:rsidRPr="008276D6">
              <w:rPr>
                <w:rFonts w:ascii="Century Gothic" w:hAnsi="Century Gothic"/>
                <w:sz w:val="23"/>
                <w:szCs w:val="23"/>
                <w:vertAlign w:val="superscript"/>
              </w:rPr>
              <w:t>th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February 2017</w:t>
            </w:r>
          </w:p>
        </w:tc>
      </w:tr>
      <w:tr w:rsidR="00A36B2B" w:rsidRPr="00A731B6" w:rsidTr="008276D6">
        <w:trPr>
          <w:trHeight w:val="424"/>
        </w:trPr>
        <w:tc>
          <w:tcPr>
            <w:tcW w:w="1520" w:type="dxa"/>
            <w:vAlign w:val="center"/>
          </w:tcPr>
          <w:p w:rsidR="00A36B2B" w:rsidRDefault="00A36B2B" w:rsidP="00025FA9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Elizabeth Dowling</w:t>
            </w:r>
          </w:p>
        </w:tc>
        <w:tc>
          <w:tcPr>
            <w:tcW w:w="1594" w:type="dxa"/>
            <w:vAlign w:val="center"/>
          </w:tcPr>
          <w:p w:rsidR="00A36B2B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Travel to PHCC Meetings</w:t>
            </w:r>
          </w:p>
        </w:tc>
        <w:tc>
          <w:tcPr>
            <w:tcW w:w="1842" w:type="dxa"/>
            <w:vAlign w:val="center"/>
          </w:tcPr>
          <w:p w:rsidR="00A36B2B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Peel Harvey Catchment Council</w:t>
            </w:r>
          </w:p>
        </w:tc>
        <w:tc>
          <w:tcPr>
            <w:tcW w:w="1985" w:type="dxa"/>
            <w:vAlign w:val="center"/>
          </w:tcPr>
          <w:p w:rsidR="00A36B2B" w:rsidRPr="00A731B6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58 Sutton Street, Mandurah</w:t>
            </w:r>
          </w:p>
        </w:tc>
        <w:tc>
          <w:tcPr>
            <w:tcW w:w="1589" w:type="dxa"/>
            <w:vAlign w:val="center"/>
          </w:tcPr>
          <w:p w:rsidR="00A36B2B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1</w:t>
            </w:r>
            <w:r w:rsidRPr="00A36B2B">
              <w:rPr>
                <w:rFonts w:ascii="Century Gothic" w:hAnsi="Century Gothic"/>
                <w:sz w:val="23"/>
                <w:szCs w:val="23"/>
                <w:vertAlign w:val="superscript"/>
              </w:rPr>
              <w:t>st</w:t>
            </w:r>
            <w:r>
              <w:rPr>
                <w:rFonts w:ascii="Century Gothic" w:hAnsi="Century Gothic"/>
                <w:sz w:val="23"/>
                <w:szCs w:val="23"/>
              </w:rPr>
              <w:t xml:space="preserve"> June 2017</w:t>
            </w:r>
          </w:p>
        </w:tc>
        <w:tc>
          <w:tcPr>
            <w:tcW w:w="1589" w:type="dxa"/>
            <w:vAlign w:val="center"/>
          </w:tcPr>
          <w:p w:rsidR="00A36B2B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$250.00</w:t>
            </w:r>
          </w:p>
        </w:tc>
        <w:tc>
          <w:tcPr>
            <w:tcW w:w="1589" w:type="dxa"/>
            <w:vAlign w:val="center"/>
          </w:tcPr>
          <w:p w:rsidR="00A36B2B" w:rsidRDefault="00A36B2B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Proxy member of the PHCC</w:t>
            </w:r>
          </w:p>
        </w:tc>
        <w:tc>
          <w:tcPr>
            <w:tcW w:w="2149" w:type="dxa"/>
            <w:vAlign w:val="center"/>
          </w:tcPr>
          <w:p w:rsidR="00A36B2B" w:rsidRDefault="00F45009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 xml:space="preserve">Travel to Mandurah for a Peel Harvey Catchment Council meeting </w:t>
            </w:r>
          </w:p>
        </w:tc>
        <w:tc>
          <w:tcPr>
            <w:tcW w:w="1985" w:type="dxa"/>
            <w:vAlign w:val="center"/>
          </w:tcPr>
          <w:p w:rsidR="00A36B2B" w:rsidRDefault="00F45009" w:rsidP="008276D6">
            <w:pPr>
              <w:rPr>
                <w:rFonts w:ascii="Century Gothic" w:hAnsi="Century Gothic"/>
                <w:sz w:val="23"/>
                <w:szCs w:val="23"/>
              </w:rPr>
            </w:pPr>
            <w:r>
              <w:rPr>
                <w:rFonts w:ascii="Century Gothic" w:hAnsi="Century Gothic"/>
                <w:sz w:val="23"/>
                <w:szCs w:val="23"/>
              </w:rPr>
              <w:t>5</w:t>
            </w:r>
            <w:r>
              <w:rPr>
                <w:rFonts w:ascii="Century Gothic" w:hAnsi="Century Gothic"/>
                <w:sz w:val="23"/>
                <w:szCs w:val="23"/>
                <w:vertAlign w:val="superscript"/>
              </w:rPr>
              <w:t xml:space="preserve">th </w:t>
            </w:r>
            <w:r>
              <w:rPr>
                <w:rFonts w:ascii="Century Gothic" w:hAnsi="Century Gothic"/>
                <w:sz w:val="23"/>
                <w:szCs w:val="23"/>
              </w:rPr>
              <w:t>May 2017</w:t>
            </w:r>
            <w:bookmarkStart w:id="0" w:name="_GoBack"/>
            <w:bookmarkEnd w:id="0"/>
          </w:p>
        </w:tc>
      </w:tr>
    </w:tbl>
    <w:p w:rsidR="006477A6" w:rsidRDefault="006477A6" w:rsidP="00C33F28"/>
    <w:sectPr w:rsidR="006477A6" w:rsidSect="00A731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F7D6B"/>
    <w:multiLevelType w:val="hybridMultilevel"/>
    <w:tmpl w:val="A96ABD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A7"/>
    <w:rsid w:val="00025FA9"/>
    <w:rsid w:val="003B46E4"/>
    <w:rsid w:val="006477A6"/>
    <w:rsid w:val="00777192"/>
    <w:rsid w:val="008276D6"/>
    <w:rsid w:val="00A36B2B"/>
    <w:rsid w:val="00A731B6"/>
    <w:rsid w:val="00C33F28"/>
    <w:rsid w:val="00D57DA7"/>
    <w:rsid w:val="00F15D8C"/>
    <w:rsid w:val="00F30B4F"/>
    <w:rsid w:val="00F45009"/>
    <w:rsid w:val="00F851BF"/>
    <w:rsid w:val="00F9617E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7139"/>
  <w15:docId w15:val="{3D1B3DB4-24EE-4E25-9D98-D7CEEF7E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DA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7DA7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1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17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20C8D8D42CB46BEA12D4267FE9F3D" ma:contentTypeVersion="1" ma:contentTypeDescription="Create a new document." ma:contentTypeScope="" ma:versionID="f9d7c831a3cca92ceed714cf0427faa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C269F-62E7-4FBD-AB3F-F61248EA1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449C28-3B27-4D35-A8E9-40F7E5B4F312}">
  <ds:schemaRefs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2B0848-FAAC-4E62-8832-9CAA35DBD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Gifts and Travel Contributions Form</vt:lpstr>
    </vt:vector>
  </TitlesOfParts>
  <Company>Dept of Local Government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Gifts and Travel Contributions Form</dc:title>
  <dc:subject/>
  <dc:creator>Troy Hancock</dc:creator>
  <cp:keywords/>
  <dc:description/>
  <cp:lastModifiedBy>Counter</cp:lastModifiedBy>
  <cp:revision>8</cp:revision>
  <cp:lastPrinted>2016-03-09T07:48:00Z</cp:lastPrinted>
  <dcterms:created xsi:type="dcterms:W3CDTF">2016-10-05T02:39:00Z</dcterms:created>
  <dcterms:modified xsi:type="dcterms:W3CDTF">2017-07-21T02:43:00Z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0x010100F1A20C8D8D42CB46BEA12D4267FE9F3D</vt:lpwstr>
  </property>
</Properties>
</file>